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D82021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D82021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C8676D" w:rsidRDefault="00C8676D" w:rsidP="00E85730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C8676D">
              <w:rPr>
                <w:szCs w:val="28"/>
              </w:rPr>
              <w:t>2</w:t>
            </w:r>
            <w:r w:rsidR="00E85730">
              <w:rPr>
                <w:szCs w:val="28"/>
              </w:rPr>
              <w:t>4</w:t>
            </w:r>
            <w:bookmarkStart w:id="0" w:name="_GoBack"/>
            <w:bookmarkEnd w:id="0"/>
            <w:r w:rsidRPr="00C8676D">
              <w:rPr>
                <w:szCs w:val="28"/>
              </w:rPr>
              <w:t>.12.2018</w:t>
            </w:r>
          </w:p>
        </w:tc>
        <w:tc>
          <w:tcPr>
            <w:tcW w:w="1814" w:type="dxa"/>
          </w:tcPr>
          <w:p w:rsidR="00086E6A" w:rsidRPr="00073C62" w:rsidRDefault="00086E6A" w:rsidP="00D82021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086E6A" w:rsidRPr="00073C62" w:rsidRDefault="00086E6A" w:rsidP="00D82021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086E6A" w:rsidRPr="00073C62" w:rsidRDefault="00086E6A" w:rsidP="00D82021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C8676D" w:rsidRDefault="00C8676D" w:rsidP="00D82021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C8676D">
              <w:rPr>
                <w:szCs w:val="28"/>
              </w:rPr>
              <w:t>114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Pr="001C7775" w:rsidRDefault="00086E6A" w:rsidP="00D82021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086E6A" w:rsidRPr="0098771F" w:rsidRDefault="0098771F" w:rsidP="00086E6A">
      <w:pPr>
        <w:spacing w:before="480" w:after="480"/>
        <w:ind w:left="1077" w:right="1077"/>
        <w:jc w:val="center"/>
        <w:rPr>
          <w:b/>
        </w:rPr>
      </w:pPr>
      <w:r w:rsidRPr="0098771F">
        <w:rPr>
          <w:b/>
        </w:rPr>
        <w:t>О представлении и рассмотрении документов для</w:t>
      </w:r>
      <w:r>
        <w:rPr>
          <w:b/>
        </w:rPr>
        <w:t> </w:t>
      </w:r>
      <w:r w:rsidRPr="0098771F">
        <w:rPr>
          <w:b/>
        </w:rPr>
        <w:t>предоставления субсидий на возмещение части затрат на уплату процентов по кредитам (займам), полученным на цели, связанные с сельскохозяйственным производством</w:t>
      </w:r>
    </w:p>
    <w:p w:rsidR="0098771F" w:rsidRPr="0098771F" w:rsidRDefault="0098771F" w:rsidP="0098771F">
      <w:pPr>
        <w:tabs>
          <w:tab w:val="left" w:pos="0"/>
        </w:tabs>
        <w:spacing w:line="360" w:lineRule="auto"/>
        <w:ind w:firstLine="851"/>
        <w:jc w:val="both"/>
      </w:pPr>
      <w:proofErr w:type="gramStart"/>
      <w:r w:rsidRPr="0098771F">
        <w:t>В целях выполнения государственной программы Кировской области «Развитие агропромышленного комплекса» на 2013 – 202</w:t>
      </w:r>
      <w:r w:rsidR="00464D74">
        <w:t>1</w:t>
      </w:r>
      <w:r w:rsidRPr="0098771F">
        <w:t xml:space="preserve"> годы, утвержденной постановлением Правительства Кировской области от 10.12.2012 № 185/735 </w:t>
      </w:r>
      <w:r w:rsidR="00464D74">
        <w:t xml:space="preserve"> </w:t>
      </w:r>
      <w:r w:rsidRPr="0098771F">
        <w:t>«О</w:t>
      </w:r>
      <w:r>
        <w:t> </w:t>
      </w:r>
      <w:r w:rsidRPr="0098771F">
        <w:t>государственной</w:t>
      </w:r>
      <w:r w:rsidR="005E53F1">
        <w:t xml:space="preserve"> </w:t>
      </w:r>
      <w:r w:rsidRPr="0098771F">
        <w:t>программе</w:t>
      </w:r>
      <w:r w:rsidR="005E53F1">
        <w:t xml:space="preserve"> </w:t>
      </w:r>
      <w:r w:rsidRPr="0098771F">
        <w:t>Кировской области «Развитие агропромышленного комплекса» на 2013 – 202</w:t>
      </w:r>
      <w:r w:rsidR="00464D74">
        <w:t>1</w:t>
      </w:r>
      <w:r w:rsidRPr="0098771F">
        <w:t xml:space="preserve"> годы», в соответствии с</w:t>
      </w:r>
      <w:r>
        <w:t xml:space="preserve">  </w:t>
      </w:r>
      <w:r w:rsidRPr="0098771F">
        <w:t xml:space="preserve">государственной программой развития сельского хозяйства и регулирования </w:t>
      </w:r>
      <w:r w:rsidRPr="00464D74">
        <w:rPr>
          <w:spacing w:val="-6"/>
        </w:rPr>
        <w:t>рынков сельскохозяйственной продукции, сырья и продовольствия на 2013 – 2020 годы</w:t>
      </w:r>
      <w:r w:rsidRPr="0098771F">
        <w:t xml:space="preserve"> (далее – Государственная программа), утвержденной постановлением</w:t>
      </w:r>
      <w:proofErr w:type="gramEnd"/>
      <w:r w:rsidRPr="0098771F">
        <w:t xml:space="preserve"> Правительства Российской Фе</w:t>
      </w:r>
      <w:r w:rsidR="00464D74">
        <w:t>дерации от 14.07.2012 № 717                                 «О Г</w:t>
      </w:r>
      <w:r w:rsidRPr="0098771F">
        <w:t xml:space="preserve">осударственной программе развития сельского хозяйства и регулирования рынков сельскохозяйственной продукции, сырья и продовольствия на </w:t>
      </w:r>
      <w:r w:rsidR="00464D74">
        <w:t xml:space="preserve"> </w:t>
      </w:r>
      <w:r w:rsidRPr="0098771F">
        <w:t>2013 – 2020 годы»</w:t>
      </w:r>
      <w:proofErr w:type="gramStart"/>
      <w:r w:rsidR="00464D74">
        <w:t xml:space="preserve"> </w:t>
      </w:r>
      <w:r w:rsidRPr="0098771F">
        <w:t>,</w:t>
      </w:r>
      <w:proofErr w:type="gramEnd"/>
      <w:r w:rsidR="008C0B53">
        <w:t xml:space="preserve"> </w:t>
      </w:r>
      <w:r w:rsidRPr="0098771F">
        <w:t>Правилами предоставления и распределения иных межбюджетных трансфертов из федерального бюджета бюджетам субъектов Российской Федерации на</w:t>
      </w:r>
      <w:r w:rsidR="008C0B53">
        <w:t xml:space="preserve">  </w:t>
      </w:r>
      <w:r w:rsidRPr="0098771F">
        <w:t>возмещение части затрат на уплату процентов по инвестиционным кредитам (займам) в агропромышленном комплексе (далее – Правила), утвержденными постановлением Правительства Российской Федерации от</w:t>
      </w:r>
      <w:r>
        <w:t xml:space="preserve">  </w:t>
      </w:r>
      <w:proofErr w:type="gramStart"/>
      <w:r w:rsidRPr="0098771F">
        <w:t>06.09.2018 № 1063,</w:t>
      </w:r>
      <w:r w:rsidR="008C0B53">
        <w:t xml:space="preserve"> </w:t>
      </w:r>
      <w:r w:rsidRPr="0098771F">
        <w:t xml:space="preserve">Законом Кировской области от 17.09.2005 </w:t>
      </w:r>
      <w:r w:rsidR="00464D74">
        <w:t xml:space="preserve">  </w:t>
      </w:r>
      <w:r w:rsidRPr="0098771F">
        <w:t>№ 361-ЗО «О</w:t>
      </w:r>
      <w:r>
        <w:t xml:space="preserve">  </w:t>
      </w:r>
      <w:r w:rsidRPr="0098771F">
        <w:t xml:space="preserve">наделении органов местного самоуправления муниципальных образований Кировской области государственными полномочиями области по </w:t>
      </w:r>
      <w:r w:rsidRPr="0098771F">
        <w:lastRenderedPageBreak/>
        <w:t>поддержке сельскохозяйственного производства», Порядком предоставления субсидий на</w:t>
      </w:r>
      <w:r>
        <w:t xml:space="preserve">  </w:t>
      </w:r>
      <w:r w:rsidRPr="0098771F">
        <w:t>возмещение части затрат на уплату процентов по кредитам, полученным в российских кредитных организациях, и займам, полученным в</w:t>
      </w:r>
      <w:r>
        <w:t xml:space="preserve">  </w:t>
      </w:r>
      <w:r w:rsidRPr="0098771F">
        <w:t>сельскохозяйственных кредитных потребительских кооперативах, утвержденным постановлением Правительства Кировской области</w:t>
      </w:r>
      <w:r w:rsidR="00375D69">
        <w:t xml:space="preserve">                   </w:t>
      </w:r>
      <w:r w:rsidRPr="0098771F">
        <w:t xml:space="preserve"> от</w:t>
      </w:r>
      <w:r>
        <w:t xml:space="preserve">  </w:t>
      </w:r>
      <w:r w:rsidRPr="0098771F">
        <w:t>30.12.2015 № 77/911, Порядком предоставления</w:t>
      </w:r>
      <w:proofErr w:type="gramEnd"/>
      <w:r w:rsidRPr="0098771F">
        <w:t xml:space="preserve"> и расходования субвенций местным бюджетам из</w:t>
      </w:r>
      <w:r w:rsidR="008C0B53">
        <w:t xml:space="preserve">  </w:t>
      </w:r>
      <w:r w:rsidRPr="0098771F">
        <w:t>областного бюджета на осуществление отдельных государственных полномочий области по поддержке сельскохозяйственного производства, за</w:t>
      </w:r>
      <w:r w:rsidR="008C0B53">
        <w:t xml:space="preserve">  </w:t>
      </w:r>
      <w:r w:rsidRPr="0098771F">
        <w:t>исключением реализации мероприятий, предусмотренных федеральными целевыми программами, утвержденным постановлением Правительства Кировской области от 05.02.2013 № 194/45.</w:t>
      </w:r>
    </w:p>
    <w:p w:rsidR="0098771F" w:rsidRPr="0098771F" w:rsidRDefault="0098771F" w:rsidP="0098771F">
      <w:pPr>
        <w:tabs>
          <w:tab w:val="left" w:pos="0"/>
        </w:tabs>
        <w:spacing w:line="360" w:lineRule="auto"/>
        <w:ind w:firstLine="851"/>
        <w:jc w:val="both"/>
      </w:pPr>
      <w:r w:rsidRPr="0098771F">
        <w:t>1.</w:t>
      </w:r>
      <w:r w:rsidRPr="0098771F">
        <w:tab/>
        <w:t xml:space="preserve">Утвердить Регламент представления и рассмотрения документов </w:t>
      </w:r>
      <w:proofErr w:type="gramStart"/>
      <w:r w:rsidRPr="0098771F">
        <w:t>для</w:t>
      </w:r>
      <w:r>
        <w:t> </w:t>
      </w:r>
      <w:r w:rsidRPr="0098771F">
        <w:t>предоставления субсидий из областного бюджета на возмещение части затрат на уплату процентов по кредитам</w:t>
      </w:r>
      <w:proofErr w:type="gramEnd"/>
      <w:r w:rsidRPr="0098771F">
        <w:t xml:space="preserve"> и займам, полученным на цели, связанные с сельскохозяйственным производством</w:t>
      </w:r>
      <w:r w:rsidR="00464D74">
        <w:t xml:space="preserve"> </w:t>
      </w:r>
      <w:r w:rsidR="00464D74" w:rsidRPr="0098771F">
        <w:t xml:space="preserve">(далее – </w:t>
      </w:r>
      <w:r w:rsidR="00464D74">
        <w:t>Регламент</w:t>
      </w:r>
      <w:r w:rsidR="00464D74" w:rsidRPr="0098771F">
        <w:t>)</w:t>
      </w:r>
      <w:r w:rsidR="00464D74">
        <w:t>, согласно п</w:t>
      </w:r>
      <w:r w:rsidRPr="0098771F">
        <w:t>рил</w:t>
      </w:r>
      <w:r w:rsidR="00464D74">
        <w:t>ожению</w:t>
      </w:r>
      <w:r w:rsidRPr="0098771F">
        <w:t>.</w:t>
      </w:r>
    </w:p>
    <w:p w:rsidR="00464D74" w:rsidRDefault="0098771F" w:rsidP="0098771F">
      <w:pPr>
        <w:tabs>
          <w:tab w:val="left" w:pos="0"/>
        </w:tabs>
        <w:spacing w:line="360" w:lineRule="auto"/>
        <w:ind w:firstLine="851"/>
        <w:jc w:val="both"/>
      </w:pPr>
      <w:r w:rsidRPr="0098771F">
        <w:t>2.</w:t>
      </w:r>
      <w:r w:rsidRPr="0098771F">
        <w:tab/>
        <w:t>Признать утратившим</w:t>
      </w:r>
      <w:r w:rsidR="00464D74">
        <w:t>и</w:t>
      </w:r>
      <w:r w:rsidRPr="0098771F">
        <w:t xml:space="preserve"> силу распоряжени</w:t>
      </w:r>
      <w:r w:rsidR="00464D74">
        <w:t>я</w:t>
      </w:r>
      <w:r w:rsidRPr="0098771F">
        <w:t xml:space="preserve"> департамента сельского хозяйства и продовольствия Кировской области</w:t>
      </w:r>
      <w:r w:rsidR="000E12CF">
        <w:t>:</w:t>
      </w:r>
    </w:p>
    <w:p w:rsidR="0098771F" w:rsidRDefault="00464D74" w:rsidP="0098771F">
      <w:pPr>
        <w:tabs>
          <w:tab w:val="left" w:pos="0"/>
        </w:tabs>
        <w:spacing w:line="360" w:lineRule="auto"/>
        <w:ind w:firstLine="851"/>
        <w:jc w:val="both"/>
      </w:pPr>
      <w:r>
        <w:t>2.1.</w:t>
      </w:r>
      <w:r w:rsidR="0098771F" w:rsidRPr="0098771F">
        <w:t xml:space="preserve"> </w:t>
      </w:r>
      <w:r>
        <w:t>О</w:t>
      </w:r>
      <w:r w:rsidR="00D82021">
        <w:t xml:space="preserve">т 20.06.2013 № </w:t>
      </w:r>
      <w:r w:rsidR="0098771F" w:rsidRPr="0098771F">
        <w:t>42 «О</w:t>
      </w:r>
      <w:r w:rsidR="00C106AD">
        <w:t xml:space="preserve">  </w:t>
      </w:r>
      <w:r w:rsidR="0098771F" w:rsidRPr="0098771F">
        <w:t>представлении и рассмотрении документов для предоставления субсидий на</w:t>
      </w:r>
      <w:r w:rsidR="0098771F">
        <w:t xml:space="preserve">  </w:t>
      </w:r>
      <w:r w:rsidR="0098771F" w:rsidRPr="0098771F">
        <w:t>возмещение части затрат на уплату процентов по кредитам и займам, полученным на цели, связанные с сельскохозяйственным производством».</w:t>
      </w:r>
    </w:p>
    <w:p w:rsidR="00464D74" w:rsidRDefault="00464D74" w:rsidP="0098771F">
      <w:pPr>
        <w:tabs>
          <w:tab w:val="left" w:pos="0"/>
        </w:tabs>
        <w:spacing w:line="360" w:lineRule="auto"/>
        <w:ind w:firstLine="851"/>
        <w:jc w:val="both"/>
      </w:pPr>
      <w:r>
        <w:t>2.2. От</w:t>
      </w:r>
      <w:r w:rsidR="00D82021">
        <w:t xml:space="preserve"> 06.11.2013 № 76 «О внесении изменений в распоряжение департамента сельского хозяйства и продовольствия Кировской области</w:t>
      </w:r>
      <w:r w:rsidR="00375D69">
        <w:t xml:space="preserve">             </w:t>
      </w:r>
      <w:r w:rsidR="00D82021">
        <w:t xml:space="preserve"> от 20.06.2013 № 42».</w:t>
      </w:r>
    </w:p>
    <w:p w:rsidR="005E53F1" w:rsidRDefault="00D82021" w:rsidP="0098771F">
      <w:pPr>
        <w:tabs>
          <w:tab w:val="left" w:pos="0"/>
        </w:tabs>
        <w:spacing w:line="360" w:lineRule="auto"/>
        <w:ind w:firstLine="851"/>
        <w:jc w:val="both"/>
      </w:pPr>
      <w:r>
        <w:t>2.3. От 09.02.2015 № 5 «О внесении изменений в распоряжение департамента сельского хозяйства и продовольствия Кировской области</w:t>
      </w:r>
      <w:r w:rsidR="00375D69">
        <w:t xml:space="preserve">         </w:t>
      </w:r>
      <w:r>
        <w:t xml:space="preserve"> от 20.06.2013 № 42».</w:t>
      </w:r>
    </w:p>
    <w:p w:rsidR="0098771F" w:rsidRPr="0098771F" w:rsidRDefault="0098771F" w:rsidP="0098771F">
      <w:pPr>
        <w:tabs>
          <w:tab w:val="left" w:pos="0"/>
        </w:tabs>
        <w:spacing w:line="360" w:lineRule="auto"/>
        <w:ind w:firstLine="851"/>
        <w:jc w:val="both"/>
      </w:pPr>
      <w:r w:rsidRPr="0098771F">
        <w:lastRenderedPageBreak/>
        <w:t>3.</w:t>
      </w:r>
      <w:r w:rsidRPr="0098771F">
        <w:tab/>
      </w:r>
      <w:proofErr w:type="gramStart"/>
      <w:r w:rsidRPr="0098771F">
        <w:t>Контроль за</w:t>
      </w:r>
      <w:proofErr w:type="gramEnd"/>
      <w:r w:rsidRPr="0098771F">
        <w:t xml:space="preserve"> выполнением настоящего распоряжения возложить на</w:t>
      </w:r>
      <w:r>
        <w:t xml:space="preserve">  </w:t>
      </w:r>
      <w:r w:rsidRPr="0098771F">
        <w:t>заместителя министра сельского хозяйства и продовольствия Кировской области Головкову И.В.</w:t>
      </w:r>
    </w:p>
    <w:p w:rsidR="00086E6A" w:rsidRDefault="00465EE2" w:rsidP="0098771F">
      <w:pPr>
        <w:tabs>
          <w:tab w:val="left" w:pos="0"/>
        </w:tabs>
        <w:spacing w:line="360" w:lineRule="auto"/>
        <w:ind w:firstLine="851"/>
        <w:jc w:val="both"/>
      </w:pPr>
      <w:r>
        <w:t>4</w:t>
      </w:r>
      <w:r w:rsidR="0098771F" w:rsidRPr="0098771F">
        <w:t>.</w:t>
      </w:r>
      <w:r w:rsidR="0098771F" w:rsidRPr="0098771F">
        <w:tab/>
        <w:t xml:space="preserve">Настоящее распоряжение вступает в силу по истечении десяти дней со дня его официального опубликования и распространяется на правоотношения, возникшие с 15.09.2018, </w:t>
      </w:r>
      <w:r w:rsidR="00375D69">
        <w:t>з</w:t>
      </w:r>
      <w:r w:rsidR="0098771F" w:rsidRPr="00464D74">
        <w:t>а</w:t>
      </w:r>
      <w:r w:rsidR="00375D69">
        <w:t xml:space="preserve"> исключением</w:t>
      </w:r>
      <w:r w:rsidR="0098771F" w:rsidRPr="00464D74">
        <w:t xml:space="preserve"> форм № 1инв </w:t>
      </w:r>
      <w:r w:rsidR="00464D74">
        <w:t xml:space="preserve"> и</w:t>
      </w:r>
      <w:r w:rsidR="00375D69">
        <w:t xml:space="preserve">        </w:t>
      </w:r>
      <w:r w:rsidR="00464D74">
        <w:t xml:space="preserve"> </w:t>
      </w:r>
      <w:r w:rsidR="00464D74" w:rsidRPr="00464D74">
        <w:t>№ 2инв</w:t>
      </w:r>
      <w:r w:rsidR="00375D69">
        <w:t>, которые</w:t>
      </w:r>
      <w:r w:rsidR="00464D74" w:rsidRPr="00464D74">
        <w:t xml:space="preserve"> </w:t>
      </w:r>
      <w:r w:rsidR="00464D74">
        <w:t>применяютс</w:t>
      </w:r>
      <w:r w:rsidR="00464D74" w:rsidRPr="00464D74">
        <w:t xml:space="preserve">я </w:t>
      </w:r>
      <w:r w:rsidR="0098771F" w:rsidRPr="00464D74">
        <w:t>с 14.03.2018</w:t>
      </w:r>
      <w:r w:rsidR="0098771F" w:rsidRPr="0098771F">
        <w:t>.</w:t>
      </w:r>
    </w:p>
    <w:p w:rsidR="00233E0C" w:rsidRPr="004929DF" w:rsidRDefault="00233E0C" w:rsidP="00233E0C">
      <w:pPr>
        <w:autoSpaceDE w:val="0"/>
        <w:autoSpaceDN w:val="0"/>
        <w:adjustRightInd w:val="0"/>
        <w:spacing w:before="720"/>
        <w:jc w:val="both"/>
        <w:outlineLvl w:val="0"/>
        <w:rPr>
          <w:szCs w:val="28"/>
        </w:rPr>
      </w:pPr>
      <w:r>
        <w:rPr>
          <w:szCs w:val="28"/>
        </w:rPr>
        <w:t>З</w:t>
      </w:r>
      <w:r w:rsidRPr="004929DF">
        <w:rPr>
          <w:szCs w:val="28"/>
        </w:rPr>
        <w:t>аместител</w:t>
      </w:r>
      <w:r>
        <w:rPr>
          <w:szCs w:val="28"/>
        </w:rPr>
        <w:t>ь</w:t>
      </w:r>
      <w:r w:rsidRPr="004929DF">
        <w:rPr>
          <w:szCs w:val="28"/>
        </w:rPr>
        <w:t xml:space="preserve"> Председателя</w:t>
      </w:r>
    </w:p>
    <w:p w:rsidR="00233E0C" w:rsidRPr="004929DF" w:rsidRDefault="00233E0C" w:rsidP="00233E0C">
      <w:pPr>
        <w:tabs>
          <w:tab w:val="right" w:pos="9639"/>
        </w:tabs>
        <w:rPr>
          <w:szCs w:val="28"/>
        </w:rPr>
      </w:pPr>
      <w:r w:rsidRPr="004929DF">
        <w:rPr>
          <w:szCs w:val="28"/>
        </w:rPr>
        <w:t>Правительства области,</w:t>
      </w:r>
    </w:p>
    <w:p w:rsidR="00233E0C" w:rsidRDefault="00233E0C" w:rsidP="00233E0C">
      <w:pPr>
        <w:tabs>
          <w:tab w:val="right" w:pos="9639"/>
        </w:tabs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233E0C" w:rsidRPr="0098771F" w:rsidRDefault="00233E0C" w:rsidP="00233E0C">
      <w:pPr>
        <w:tabs>
          <w:tab w:val="left" w:pos="0"/>
          <w:tab w:val="left" w:pos="7655"/>
        </w:tabs>
        <w:spacing w:line="360" w:lineRule="auto"/>
        <w:jc w:val="both"/>
      </w:pPr>
      <w:r>
        <w:rPr>
          <w:szCs w:val="28"/>
        </w:rPr>
        <w:t>продовольствия Кировской области</w:t>
      </w:r>
      <w:r w:rsidRPr="004929DF">
        <w:rPr>
          <w:szCs w:val="28"/>
        </w:rPr>
        <w:tab/>
      </w:r>
      <w:r>
        <w:rPr>
          <w:szCs w:val="28"/>
        </w:rPr>
        <w:t xml:space="preserve"> </w:t>
      </w:r>
      <w:r w:rsidRPr="004929DF">
        <w:rPr>
          <w:szCs w:val="28"/>
        </w:rPr>
        <w:t>А.А.</w:t>
      </w:r>
      <w:r>
        <w:rPr>
          <w:szCs w:val="28"/>
        </w:rPr>
        <w:t xml:space="preserve"> </w:t>
      </w:r>
      <w:r w:rsidRPr="004929DF">
        <w:rPr>
          <w:szCs w:val="28"/>
        </w:rPr>
        <w:t>Котлячков</w:t>
      </w:r>
    </w:p>
    <w:sectPr w:rsidR="00233E0C" w:rsidRPr="0098771F" w:rsidSect="005E53F1">
      <w:headerReference w:type="default" r:id="rId7"/>
      <w:headerReference w:type="first" r:id="rId8"/>
      <w:pgSz w:w="11906" w:h="16838"/>
      <w:pgMar w:top="1134" w:right="709" w:bottom="993" w:left="1559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021" w:rsidRDefault="00D82021" w:rsidP="009F3361">
      <w:r>
        <w:separator/>
      </w:r>
    </w:p>
  </w:endnote>
  <w:endnote w:type="continuationSeparator" w:id="0">
    <w:p w:rsidR="00D82021" w:rsidRDefault="00D82021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021" w:rsidRDefault="00D82021" w:rsidP="009F3361">
      <w:r>
        <w:separator/>
      </w:r>
    </w:p>
  </w:footnote>
  <w:footnote w:type="continuationSeparator" w:id="0">
    <w:p w:rsidR="00D82021" w:rsidRDefault="00D82021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4575844"/>
      <w:docPartObj>
        <w:docPartGallery w:val="Page Numbers (Top of Page)"/>
        <w:docPartUnique/>
      </w:docPartObj>
    </w:sdtPr>
    <w:sdtEndPr/>
    <w:sdtContent>
      <w:p w:rsidR="00D82021" w:rsidRDefault="00C867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7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21" w:rsidRDefault="00D82021" w:rsidP="0098771F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12CF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2388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49F6"/>
    <w:rsid w:val="001D5FD9"/>
    <w:rsid w:val="001D6E82"/>
    <w:rsid w:val="001E32AB"/>
    <w:rsid w:val="001E4371"/>
    <w:rsid w:val="001E4794"/>
    <w:rsid w:val="001E5BFE"/>
    <w:rsid w:val="001E66BF"/>
    <w:rsid w:val="001F1CB2"/>
    <w:rsid w:val="001F5C3A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302AC"/>
    <w:rsid w:val="0023187A"/>
    <w:rsid w:val="00233E0C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4CA3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5D6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1974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E538F"/>
    <w:rsid w:val="003F0A26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64D74"/>
    <w:rsid w:val="00465EE2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53F1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6DC9"/>
    <w:rsid w:val="00667A7A"/>
    <w:rsid w:val="006702E0"/>
    <w:rsid w:val="00670467"/>
    <w:rsid w:val="00670990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44CD"/>
    <w:rsid w:val="008B49AA"/>
    <w:rsid w:val="008B63DA"/>
    <w:rsid w:val="008B768F"/>
    <w:rsid w:val="008C0B53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900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71F"/>
    <w:rsid w:val="0098786A"/>
    <w:rsid w:val="009878FE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06AD"/>
    <w:rsid w:val="00C12193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76D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08FB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4FE"/>
    <w:rsid w:val="00D749FF"/>
    <w:rsid w:val="00D8031D"/>
    <w:rsid w:val="00D81A00"/>
    <w:rsid w:val="00D82021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730"/>
    <w:rsid w:val="00E85C08"/>
    <w:rsid w:val="00E92D1D"/>
    <w:rsid w:val="00E93D88"/>
    <w:rsid w:val="00E94EFD"/>
    <w:rsid w:val="00E95451"/>
    <w:rsid w:val="00E9573D"/>
    <w:rsid w:val="00E95F18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Елена В. Скопина</cp:lastModifiedBy>
  <cp:revision>16</cp:revision>
  <cp:lastPrinted>2018-12-03T08:07:00Z</cp:lastPrinted>
  <dcterms:created xsi:type="dcterms:W3CDTF">2018-11-01T11:38:00Z</dcterms:created>
  <dcterms:modified xsi:type="dcterms:W3CDTF">2018-12-25T11:30:00Z</dcterms:modified>
</cp:coreProperties>
</file>